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5" w:rsidRPr="00064FCC" w:rsidRDefault="00CB6334" w:rsidP="00CB6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CC">
        <w:rPr>
          <w:rFonts w:ascii="Times New Roman" w:hAnsi="Times New Roman" w:cs="Times New Roman"/>
          <w:b/>
          <w:sz w:val="28"/>
          <w:szCs w:val="28"/>
        </w:rPr>
        <w:t>REGOLAMENTO CONCORSO “IL FUTURO E’ NELLE TUE IDEE”</w:t>
      </w:r>
    </w:p>
    <w:p w:rsidR="00F75AA8" w:rsidRDefault="00F75AA8" w:rsidP="00CB6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CC">
        <w:rPr>
          <w:rFonts w:ascii="Times New Roman" w:hAnsi="Times New Roman" w:cs="Times New Roman"/>
          <w:b/>
          <w:sz w:val="28"/>
          <w:szCs w:val="28"/>
        </w:rPr>
        <w:t>LABORATORI- MODALITA’ E TEMPI</w:t>
      </w:r>
    </w:p>
    <w:p w:rsidR="00064FCC" w:rsidRPr="00064FCC" w:rsidRDefault="00064FCC" w:rsidP="00CB63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34" w:rsidRPr="00064FCC" w:rsidRDefault="00CB6334" w:rsidP="00CB633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>I laboratori si terranno presso I’ITE “M. Cassandro”</w:t>
      </w:r>
      <w:r w:rsidR="006E252F" w:rsidRPr="00064FCC">
        <w:rPr>
          <w:rFonts w:ascii="Times New Roman" w:hAnsi="Times New Roman" w:cs="Times New Roman"/>
          <w:sz w:val="28"/>
          <w:szCs w:val="28"/>
        </w:rPr>
        <w:t>, in Via Madonna della Croce,</w:t>
      </w:r>
      <w:r w:rsidRPr="00064FCC">
        <w:rPr>
          <w:rFonts w:ascii="Times New Roman" w:hAnsi="Times New Roman" w:cs="Times New Roman"/>
          <w:sz w:val="28"/>
          <w:szCs w:val="28"/>
        </w:rPr>
        <w:t xml:space="preserve"> secondo il seguente calendario:</w:t>
      </w:r>
    </w:p>
    <w:p w:rsidR="006E252F" w:rsidRPr="00064FCC" w:rsidRDefault="006E252F" w:rsidP="006E252F">
      <w:pPr>
        <w:pStyle w:val="Paragrafoelenco"/>
        <w:jc w:val="both"/>
        <w:rPr>
          <w:rFonts w:ascii="Times New Roman" w:hAnsi="Times New Roman" w:cs="Times New Roman"/>
          <w:sz w:val="32"/>
          <w:szCs w:val="32"/>
        </w:rPr>
      </w:pPr>
      <w:r w:rsidRPr="00064FCC">
        <w:rPr>
          <w:rFonts w:ascii="Times New Roman" w:hAnsi="Times New Roman" w:cs="Times New Roman"/>
          <w:b/>
          <w:sz w:val="28"/>
          <w:szCs w:val="28"/>
        </w:rPr>
        <w:t>Laboratorio 1-</w:t>
      </w:r>
      <w:r w:rsidRPr="00064FCC">
        <w:rPr>
          <w:rFonts w:ascii="Times New Roman" w:hAnsi="Times New Roman" w:cs="Times New Roman"/>
          <w:sz w:val="28"/>
          <w:szCs w:val="28"/>
        </w:rPr>
        <w:t xml:space="preserve"> Economia Aziendale</w:t>
      </w:r>
      <w:r w:rsidR="003C69F7" w:rsidRPr="00064FCC">
        <w:rPr>
          <w:rFonts w:ascii="Times New Roman" w:hAnsi="Times New Roman" w:cs="Times New Roman"/>
          <w:sz w:val="28"/>
          <w:szCs w:val="28"/>
        </w:rPr>
        <w:t xml:space="preserve"> “Le Banche e la gestione del credito”, il </w:t>
      </w:r>
      <w:r w:rsidR="00A7353F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12</w:t>
      </w:r>
      <w:r w:rsidR="003C69F7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.</w:t>
      </w:r>
      <w:r w:rsidR="00A7353F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11.</w:t>
      </w:r>
      <w:r w:rsidR="00064FCC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2019</w:t>
      </w:r>
      <w:r w:rsidR="003C69F7" w:rsidRPr="00064FCC">
        <w:rPr>
          <w:rFonts w:ascii="Times New Roman" w:hAnsi="Times New Roman" w:cs="Times New Roman"/>
          <w:b/>
          <w:color w:val="B21E96"/>
          <w:sz w:val="32"/>
          <w:szCs w:val="32"/>
        </w:rPr>
        <w:t xml:space="preserve"> alle ore 15:30</w:t>
      </w:r>
    </w:p>
    <w:p w:rsidR="00CB6334" w:rsidRPr="00064FCC" w:rsidRDefault="00A7353F" w:rsidP="00CB6334">
      <w:pPr>
        <w:pStyle w:val="Paragrafoelenco"/>
        <w:jc w:val="both"/>
        <w:rPr>
          <w:rFonts w:ascii="Times New Roman" w:hAnsi="Times New Roman" w:cs="Times New Roman"/>
          <w:b/>
          <w:color w:val="B21E96"/>
          <w:sz w:val="32"/>
          <w:szCs w:val="32"/>
        </w:rPr>
      </w:pPr>
      <w:r w:rsidRPr="00064FCC">
        <w:rPr>
          <w:rFonts w:ascii="Times New Roman" w:hAnsi="Times New Roman" w:cs="Times New Roman"/>
          <w:b/>
          <w:sz w:val="28"/>
          <w:szCs w:val="28"/>
        </w:rPr>
        <w:t>Laboratorio 2</w:t>
      </w:r>
      <w:r w:rsidR="006E252F" w:rsidRPr="00064FCC">
        <w:rPr>
          <w:rFonts w:ascii="Times New Roman" w:hAnsi="Times New Roman" w:cs="Times New Roman"/>
          <w:sz w:val="28"/>
          <w:szCs w:val="28"/>
        </w:rPr>
        <w:t>- Diritto “</w:t>
      </w:r>
      <w:r w:rsidR="003C69F7" w:rsidRPr="00064FCC">
        <w:rPr>
          <w:rFonts w:ascii="Times New Roman" w:hAnsi="Times New Roman" w:cs="Times New Roman"/>
          <w:sz w:val="28"/>
          <w:szCs w:val="28"/>
        </w:rPr>
        <w:t>A S</w:t>
      </w:r>
      <w:r w:rsidR="006E252F" w:rsidRPr="00064FCC">
        <w:rPr>
          <w:rFonts w:ascii="Times New Roman" w:hAnsi="Times New Roman" w:cs="Times New Roman"/>
          <w:sz w:val="28"/>
          <w:szCs w:val="28"/>
        </w:rPr>
        <w:t>cuola di Costituzione”</w:t>
      </w:r>
      <w:r w:rsidRPr="00064FCC">
        <w:rPr>
          <w:rFonts w:ascii="Times New Roman" w:hAnsi="Times New Roman" w:cs="Times New Roman"/>
          <w:sz w:val="28"/>
          <w:szCs w:val="28"/>
        </w:rPr>
        <w:t xml:space="preserve">, il </w:t>
      </w:r>
      <w:r w:rsidRPr="00064FCC">
        <w:rPr>
          <w:rFonts w:ascii="Times New Roman" w:hAnsi="Times New Roman" w:cs="Times New Roman"/>
          <w:b/>
          <w:color w:val="B21E96"/>
          <w:sz w:val="32"/>
          <w:szCs w:val="32"/>
        </w:rPr>
        <w:t>19</w:t>
      </w:r>
      <w:r w:rsidR="003C69F7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.</w:t>
      </w:r>
      <w:r w:rsidRPr="00064FCC">
        <w:rPr>
          <w:rFonts w:ascii="Times New Roman" w:hAnsi="Times New Roman" w:cs="Times New Roman"/>
          <w:b/>
          <w:color w:val="B21E96"/>
          <w:sz w:val="32"/>
          <w:szCs w:val="32"/>
        </w:rPr>
        <w:t>1</w:t>
      </w:r>
      <w:r w:rsidR="003C69F7" w:rsidRPr="00064FCC">
        <w:rPr>
          <w:rFonts w:ascii="Times New Roman" w:hAnsi="Times New Roman" w:cs="Times New Roman"/>
          <w:b/>
          <w:color w:val="B21E96"/>
          <w:sz w:val="32"/>
          <w:szCs w:val="32"/>
        </w:rPr>
        <w:t xml:space="preserve">1.2019 alle </w:t>
      </w:r>
      <w:r w:rsidRPr="00064FCC">
        <w:rPr>
          <w:rFonts w:ascii="Times New Roman" w:hAnsi="Times New Roman" w:cs="Times New Roman"/>
          <w:b/>
          <w:color w:val="B21E96"/>
          <w:sz w:val="32"/>
          <w:szCs w:val="32"/>
        </w:rPr>
        <w:t xml:space="preserve">ore </w:t>
      </w:r>
      <w:r w:rsidR="003C69F7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15:30</w:t>
      </w:r>
    </w:p>
    <w:p w:rsidR="00CB6334" w:rsidRPr="00064FCC" w:rsidRDefault="006E252F" w:rsidP="00064FCC">
      <w:pPr>
        <w:pStyle w:val="Paragrafoelenco"/>
        <w:spacing w:line="240" w:lineRule="atLeast"/>
        <w:jc w:val="both"/>
        <w:rPr>
          <w:rFonts w:ascii="Times New Roman" w:hAnsi="Times New Roman" w:cs="Times New Roman"/>
          <w:color w:val="B21E96"/>
          <w:sz w:val="28"/>
          <w:szCs w:val="28"/>
        </w:rPr>
      </w:pPr>
      <w:r w:rsidRPr="00064FCC">
        <w:rPr>
          <w:rFonts w:ascii="Times New Roman" w:hAnsi="Times New Roman" w:cs="Times New Roman"/>
          <w:b/>
          <w:sz w:val="28"/>
          <w:szCs w:val="28"/>
        </w:rPr>
        <w:t xml:space="preserve">Laboratorio </w:t>
      </w:r>
      <w:r w:rsidR="00A7353F" w:rsidRPr="00064FCC">
        <w:rPr>
          <w:rFonts w:ascii="Times New Roman" w:hAnsi="Times New Roman" w:cs="Times New Roman"/>
          <w:b/>
          <w:sz w:val="28"/>
          <w:szCs w:val="28"/>
        </w:rPr>
        <w:t>3</w:t>
      </w:r>
      <w:r w:rsidRPr="00064FCC">
        <w:rPr>
          <w:rFonts w:ascii="Times New Roman" w:hAnsi="Times New Roman" w:cs="Times New Roman"/>
          <w:sz w:val="28"/>
          <w:szCs w:val="28"/>
        </w:rPr>
        <w:t xml:space="preserve">- </w:t>
      </w:r>
      <w:r w:rsidR="00A7353F" w:rsidRPr="00064FCC">
        <w:rPr>
          <w:rFonts w:ascii="Times New Roman" w:hAnsi="Times New Roman" w:cs="Times New Roman"/>
          <w:sz w:val="28"/>
          <w:szCs w:val="28"/>
        </w:rPr>
        <w:t xml:space="preserve">Lingue </w:t>
      </w:r>
      <w:r w:rsidR="00064FCC" w:rsidRPr="00064FCC">
        <w:rPr>
          <w:rFonts w:ascii="Times New Roman" w:hAnsi="Times New Roman" w:cs="Times New Roman"/>
          <w:sz w:val="28"/>
          <w:szCs w:val="28"/>
        </w:rPr>
        <w:t>“</w:t>
      </w:r>
      <w:r w:rsidR="00064FCC" w:rsidRPr="00064FCC">
        <w:rPr>
          <w:rFonts w:ascii="Times New Roman" w:hAnsi="Times New Roman" w:cs="Times New Roman"/>
          <w:sz w:val="28"/>
          <w:szCs w:val="28"/>
        </w:rPr>
        <w:t>Bienvenidos, Welcome, Willkommen, Bienvenus</w:t>
      </w:r>
      <w:r w:rsidR="00064FCC">
        <w:rPr>
          <w:rFonts w:ascii="Times New Roman" w:hAnsi="Times New Roman" w:cs="Times New Roman"/>
          <w:sz w:val="28"/>
          <w:szCs w:val="28"/>
        </w:rPr>
        <w:t>”</w:t>
      </w:r>
      <w:r w:rsidR="00A7353F" w:rsidRPr="00064FCC">
        <w:rPr>
          <w:rFonts w:ascii="Times New Roman" w:hAnsi="Times New Roman" w:cs="Times New Roman"/>
          <w:sz w:val="28"/>
          <w:szCs w:val="28"/>
        </w:rPr>
        <w:t xml:space="preserve">, il </w:t>
      </w:r>
      <w:r w:rsidR="00064FCC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03</w:t>
      </w:r>
      <w:r w:rsidR="00A7353F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.1</w:t>
      </w:r>
      <w:r w:rsidR="00064FCC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2</w:t>
      </w:r>
      <w:r w:rsidR="00A7353F" w:rsidRPr="00064FCC">
        <w:rPr>
          <w:rFonts w:ascii="Times New Roman" w:hAnsi="Times New Roman" w:cs="Times New Roman"/>
          <w:b/>
          <w:color w:val="B21E96"/>
          <w:sz w:val="32"/>
          <w:szCs w:val="32"/>
        </w:rPr>
        <w:t>.2019 alle ore 15:30</w:t>
      </w:r>
    </w:p>
    <w:p w:rsidR="00CB6334" w:rsidRPr="00064FCC" w:rsidRDefault="00CB6334" w:rsidP="00CB633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CB6334" w:rsidRPr="00064FCC" w:rsidRDefault="00CB6334" w:rsidP="00CB633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 xml:space="preserve">Al termine di ogni laboratorio vi sarà un gioco di simulazione della prima fase della prova concorsuale </w:t>
      </w:r>
      <w:r w:rsidR="00F75AA8" w:rsidRPr="00064FCC">
        <w:rPr>
          <w:rFonts w:ascii="Times New Roman" w:hAnsi="Times New Roman" w:cs="Times New Roman"/>
          <w:sz w:val="28"/>
          <w:szCs w:val="28"/>
        </w:rPr>
        <w:t xml:space="preserve">attraverso la divisione in gruppi. Ogni gruppo sarà composto da un massimo di quattro concorrenti che utilizzeranno un unico device collegato ad internet. </w:t>
      </w:r>
    </w:p>
    <w:p w:rsidR="003C69F7" w:rsidRPr="00064FCC" w:rsidRDefault="003C69F7" w:rsidP="003C69F7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F75AA8" w:rsidRPr="00064FCC" w:rsidRDefault="00F75AA8" w:rsidP="00F75AA8">
      <w:pPr>
        <w:pStyle w:val="Paragrafoelenc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CC">
        <w:rPr>
          <w:rFonts w:ascii="Times New Roman" w:hAnsi="Times New Roman" w:cs="Times New Roman"/>
          <w:b/>
          <w:sz w:val="28"/>
          <w:szCs w:val="28"/>
        </w:rPr>
        <w:t>PROVA CONCORSUALE – MODALITA’ E TEMPI</w:t>
      </w:r>
      <w:bookmarkStart w:id="0" w:name="_GoBack"/>
      <w:bookmarkEnd w:id="0"/>
    </w:p>
    <w:p w:rsidR="00F75AA8" w:rsidRPr="00064FCC" w:rsidRDefault="00F75AA8" w:rsidP="00F75AA8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52F" w:rsidRPr="00064FCC" w:rsidRDefault="006E252F" w:rsidP="006E252F">
      <w:pPr>
        <w:pStyle w:val="Paragrafoelenco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>Tutti coloro che avranno partecipato ad almeno un laborato</w:t>
      </w:r>
      <w:r w:rsidR="005E4BDF" w:rsidRPr="00064FCC">
        <w:rPr>
          <w:rFonts w:ascii="Times New Roman" w:hAnsi="Times New Roman" w:cs="Times New Roman"/>
          <w:sz w:val="28"/>
          <w:szCs w:val="28"/>
        </w:rPr>
        <w:t>rio tra quelli suindicati potranno partecipare alla prova finale</w:t>
      </w:r>
      <w:r w:rsidRPr="00064FCC">
        <w:rPr>
          <w:rFonts w:ascii="Times New Roman" w:hAnsi="Times New Roman" w:cs="Times New Roman"/>
          <w:sz w:val="28"/>
          <w:szCs w:val="28"/>
        </w:rPr>
        <w:t>.</w:t>
      </w:r>
    </w:p>
    <w:p w:rsidR="003C69F7" w:rsidRPr="00064FCC" w:rsidRDefault="00F75AA8" w:rsidP="006E252F">
      <w:pPr>
        <w:pStyle w:val="Paragrafoelenc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>La prova concorsuale si svolgerà il giorno</w:t>
      </w:r>
      <w:r w:rsidR="00A7353F" w:rsidRPr="00064FCC">
        <w:rPr>
          <w:rFonts w:ascii="Times New Roman" w:hAnsi="Times New Roman" w:cs="Times New Roman"/>
          <w:sz w:val="28"/>
          <w:szCs w:val="28"/>
        </w:rPr>
        <w:t xml:space="preserve"> 10</w:t>
      </w:r>
      <w:r w:rsidR="003C69F7" w:rsidRPr="00064FCC">
        <w:rPr>
          <w:rFonts w:ascii="Times New Roman" w:hAnsi="Times New Roman" w:cs="Times New Roman"/>
          <w:sz w:val="28"/>
          <w:szCs w:val="28"/>
        </w:rPr>
        <w:t>.1</w:t>
      </w:r>
      <w:r w:rsidR="00A7353F" w:rsidRPr="00064FCC">
        <w:rPr>
          <w:rFonts w:ascii="Times New Roman" w:hAnsi="Times New Roman" w:cs="Times New Roman"/>
          <w:sz w:val="28"/>
          <w:szCs w:val="28"/>
        </w:rPr>
        <w:t>2</w:t>
      </w:r>
      <w:r w:rsidR="003C69F7" w:rsidRPr="00064FCC">
        <w:rPr>
          <w:rFonts w:ascii="Times New Roman" w:hAnsi="Times New Roman" w:cs="Times New Roman"/>
          <w:sz w:val="28"/>
          <w:szCs w:val="28"/>
        </w:rPr>
        <w:t xml:space="preserve">.2019 </w:t>
      </w:r>
      <w:r w:rsidRPr="00064FCC">
        <w:rPr>
          <w:rFonts w:ascii="Times New Roman" w:hAnsi="Times New Roman" w:cs="Times New Roman"/>
          <w:sz w:val="28"/>
          <w:szCs w:val="28"/>
        </w:rPr>
        <w:t>alle ore</w:t>
      </w:r>
      <w:r w:rsidR="003C69F7" w:rsidRPr="00064FCC">
        <w:rPr>
          <w:rFonts w:ascii="Times New Roman" w:hAnsi="Times New Roman" w:cs="Times New Roman"/>
          <w:sz w:val="28"/>
          <w:szCs w:val="28"/>
        </w:rPr>
        <w:t xml:space="preserve"> 15:30</w:t>
      </w:r>
    </w:p>
    <w:p w:rsidR="006E252F" w:rsidRPr="00064FCC" w:rsidRDefault="006E252F" w:rsidP="006E252F">
      <w:pPr>
        <w:pStyle w:val="Paragrafoelenc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>La prima fase concorsuale vedrà i concorrenti sfidarsi in gruppi, nelle stesse modalità previste per i giochi di simulazione effettuati durante i laboratori.</w:t>
      </w:r>
    </w:p>
    <w:p w:rsidR="006E252F" w:rsidRPr="00064FCC" w:rsidRDefault="006E252F" w:rsidP="006E252F">
      <w:pPr>
        <w:pStyle w:val="Paragrafoelenc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>La seconda fase, invece, vedrà sfidarsi singolarmente i soli concorrenti appartenenti al gruppo vincitore della prima fase.</w:t>
      </w:r>
    </w:p>
    <w:p w:rsidR="005E4BDF" w:rsidRPr="00064FCC" w:rsidRDefault="006E252F" w:rsidP="006E252F">
      <w:pPr>
        <w:pStyle w:val="Paragrafoelenc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>Le domande delle due prove saranno a risposta multipla con quattro item</w:t>
      </w:r>
      <w:r w:rsidR="005E4BDF" w:rsidRPr="00064FCC">
        <w:rPr>
          <w:rFonts w:ascii="Times New Roman" w:hAnsi="Times New Roman" w:cs="Times New Roman"/>
          <w:sz w:val="28"/>
          <w:szCs w:val="28"/>
        </w:rPr>
        <w:t>, sarà consentito l’uso di internet per aiutarsi nella ricerca della risposta corretta.</w:t>
      </w:r>
    </w:p>
    <w:p w:rsidR="006E252F" w:rsidRPr="00064FCC" w:rsidRDefault="005E4BDF" w:rsidP="006E252F">
      <w:pPr>
        <w:pStyle w:val="Paragrafoelenc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4FCC">
        <w:rPr>
          <w:rFonts w:ascii="Times New Roman" w:hAnsi="Times New Roman" w:cs="Times New Roman"/>
          <w:sz w:val="28"/>
          <w:szCs w:val="28"/>
        </w:rPr>
        <w:t xml:space="preserve">A parità di correttezza della risposta vincerà il gruppo/ il concorrente che avrà risposto nel minor tempo. </w:t>
      </w:r>
    </w:p>
    <w:p w:rsidR="005E4BDF" w:rsidRDefault="005E4BDF" w:rsidP="006E252F">
      <w:pPr>
        <w:pStyle w:val="Paragrafoelenco"/>
        <w:ind w:left="709"/>
        <w:jc w:val="both"/>
      </w:pPr>
    </w:p>
    <w:p w:rsidR="006E252F" w:rsidRDefault="006E252F">
      <w:pPr>
        <w:pStyle w:val="Paragrafoelenco"/>
        <w:ind w:left="709"/>
        <w:jc w:val="both"/>
      </w:pPr>
    </w:p>
    <w:sectPr w:rsidR="006E2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50B"/>
    <w:multiLevelType w:val="hybridMultilevel"/>
    <w:tmpl w:val="11F2AD42"/>
    <w:lvl w:ilvl="0" w:tplc="472A9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287B66"/>
    <w:multiLevelType w:val="hybridMultilevel"/>
    <w:tmpl w:val="394468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99"/>
    <w:rsid w:val="00064FCC"/>
    <w:rsid w:val="003C69F7"/>
    <w:rsid w:val="005E4BDF"/>
    <w:rsid w:val="005F7187"/>
    <w:rsid w:val="006E252F"/>
    <w:rsid w:val="00A7353F"/>
    <w:rsid w:val="00CB6334"/>
    <w:rsid w:val="00E57FA5"/>
    <w:rsid w:val="00F65C99"/>
    <w:rsid w:val="00F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2019-10-29T08:23:00Z</dcterms:created>
  <dcterms:modified xsi:type="dcterms:W3CDTF">2019-10-29T08:23:00Z</dcterms:modified>
</cp:coreProperties>
</file>